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FC55" w14:textId="720ECCDF" w:rsidR="00C45894" w:rsidRPr="00D95F23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D95F23">
        <w:rPr>
          <w:rFonts w:ascii="Times New Roman" w:hAnsi="Times New Roman"/>
          <w:sz w:val="27"/>
          <w:szCs w:val="27"/>
        </w:rPr>
        <w:t>Утверждено</w:t>
      </w:r>
    </w:p>
    <w:p w14:paraId="20D53920" w14:textId="63F0D493" w:rsidR="00A309FC" w:rsidRPr="00D95F23" w:rsidRDefault="00647687" w:rsidP="008A59DA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D95F23">
        <w:rPr>
          <w:rFonts w:ascii="Times New Roman" w:hAnsi="Times New Roman"/>
          <w:sz w:val="27"/>
          <w:szCs w:val="27"/>
        </w:rPr>
        <w:t>Постановлением И</w:t>
      </w:r>
      <w:r w:rsidR="00C45894" w:rsidRPr="00D95F23">
        <w:rPr>
          <w:rFonts w:ascii="Times New Roman" w:hAnsi="Times New Roman"/>
          <w:sz w:val="27"/>
          <w:szCs w:val="27"/>
        </w:rPr>
        <w:t xml:space="preserve">сполнительного комитета </w:t>
      </w:r>
      <w:r w:rsidR="008A59DA" w:rsidRPr="00D95F23"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r w:rsidR="00C45894" w:rsidRPr="00D95F23">
        <w:rPr>
          <w:rFonts w:ascii="Times New Roman" w:hAnsi="Times New Roman"/>
          <w:sz w:val="27"/>
          <w:szCs w:val="27"/>
        </w:rPr>
        <w:t>Республики Татарстан</w:t>
      </w:r>
    </w:p>
    <w:p w14:paraId="2EFD3800" w14:textId="664DBC7F"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F2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A19A6" w:rsidRPr="00D95F23">
        <w:rPr>
          <w:rFonts w:ascii="Times New Roman" w:hAnsi="Times New Roman"/>
          <w:sz w:val="27"/>
          <w:szCs w:val="27"/>
        </w:rPr>
        <w:t xml:space="preserve">          </w:t>
      </w:r>
      <w:r w:rsidR="008A59DA" w:rsidRPr="00D95F23">
        <w:rPr>
          <w:rFonts w:ascii="Times New Roman" w:hAnsi="Times New Roman"/>
          <w:sz w:val="27"/>
          <w:szCs w:val="27"/>
        </w:rPr>
        <w:t xml:space="preserve">      </w:t>
      </w:r>
      <w:r w:rsidR="007A19A6" w:rsidRPr="00D95F23">
        <w:rPr>
          <w:rFonts w:ascii="Times New Roman" w:hAnsi="Times New Roman"/>
          <w:sz w:val="27"/>
          <w:szCs w:val="27"/>
        </w:rPr>
        <w:t>№____ от «__</w:t>
      </w:r>
      <w:proofErr w:type="gramStart"/>
      <w:r w:rsidR="007A19A6" w:rsidRPr="00D95F23">
        <w:rPr>
          <w:rFonts w:ascii="Times New Roman" w:hAnsi="Times New Roman"/>
          <w:sz w:val="27"/>
          <w:szCs w:val="27"/>
        </w:rPr>
        <w:t>_»_</w:t>
      </w:r>
      <w:proofErr w:type="gramEnd"/>
      <w:r w:rsidR="007A19A6" w:rsidRPr="00D95F23">
        <w:rPr>
          <w:rFonts w:ascii="Times New Roman" w:hAnsi="Times New Roman"/>
          <w:sz w:val="27"/>
          <w:szCs w:val="27"/>
        </w:rPr>
        <w:t>___202</w:t>
      </w:r>
      <w:r w:rsidR="00BF3357" w:rsidRPr="00D95F23">
        <w:rPr>
          <w:rFonts w:ascii="Times New Roman" w:hAnsi="Times New Roman"/>
          <w:sz w:val="27"/>
          <w:szCs w:val="27"/>
        </w:rPr>
        <w:t>4</w:t>
      </w:r>
      <w:r w:rsidRPr="00D95F23">
        <w:rPr>
          <w:rFonts w:ascii="Times New Roman" w:hAnsi="Times New Roman"/>
          <w:sz w:val="27"/>
          <w:szCs w:val="27"/>
        </w:rPr>
        <w:t xml:space="preserve"> г</w:t>
      </w:r>
      <w:r w:rsidR="0058503A" w:rsidRPr="00D95F23">
        <w:rPr>
          <w:rFonts w:ascii="Times New Roman" w:hAnsi="Times New Roman"/>
          <w:sz w:val="27"/>
          <w:szCs w:val="27"/>
        </w:rPr>
        <w:t>.</w:t>
      </w:r>
    </w:p>
    <w:p w14:paraId="435A1464" w14:textId="77777777" w:rsidR="00963832" w:rsidRPr="00A309FC" w:rsidRDefault="00963832">
      <w:pPr>
        <w:rPr>
          <w:sz w:val="24"/>
          <w:szCs w:val="24"/>
        </w:rPr>
      </w:pPr>
    </w:p>
    <w:p w14:paraId="71CD299A" w14:textId="77777777"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1" w:name="OLE_LINK1"/>
      <w:bookmarkStart w:id="2" w:name="OLE_LINK2"/>
      <w:bookmarkStart w:id="3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bookmarkEnd w:id="1"/>
    <w:bookmarkEnd w:id="2"/>
    <w:bookmarkEnd w:id="3"/>
    <w:p w14:paraId="66C1DAA6" w14:textId="74DF5E57" w:rsidR="00E56EC5" w:rsidRPr="00A628CA" w:rsidRDefault="00E56EC5" w:rsidP="00E56EC5">
      <w:pPr>
        <w:spacing w:after="0"/>
        <w:rPr>
          <w:rFonts w:ascii="Times New Roman" w:hAnsi="Times New Roman"/>
          <w:b/>
          <w:sz w:val="27"/>
          <w:szCs w:val="27"/>
        </w:rPr>
      </w:pPr>
      <w:r w:rsidRPr="00E56EC5">
        <w:rPr>
          <w:rFonts w:ascii="Times New Roman" w:hAnsi="Times New Roman"/>
          <w:b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контроля в</w:t>
      </w:r>
      <w:r>
        <w:rPr>
          <w:rFonts w:ascii="Times New Roman" w:hAnsi="Times New Roman"/>
          <w:b/>
          <w:sz w:val="27"/>
          <w:szCs w:val="27"/>
        </w:rPr>
        <w:t xml:space="preserve"> дорожном хозяйстве в </w:t>
      </w:r>
      <w:r w:rsidRPr="00A628CA">
        <w:rPr>
          <w:rFonts w:ascii="Times New Roman" w:hAnsi="Times New Roman"/>
          <w:b/>
          <w:sz w:val="27"/>
          <w:szCs w:val="27"/>
        </w:rPr>
        <w:t xml:space="preserve">границах муниципального образования город Нижнекамск Нижнекамского муниципального района Республики Татарстан </w:t>
      </w:r>
      <w:r w:rsidR="00EA2684" w:rsidRPr="00A628CA">
        <w:rPr>
          <w:rFonts w:ascii="Times New Roman" w:hAnsi="Times New Roman"/>
          <w:b/>
          <w:sz w:val="27"/>
          <w:szCs w:val="27"/>
        </w:rPr>
        <w:t>на</w:t>
      </w:r>
    </w:p>
    <w:p w14:paraId="35EE0D1D" w14:textId="46B28A9D" w:rsidR="00A309FC" w:rsidRPr="00C30F10" w:rsidRDefault="007A19A6" w:rsidP="00C30F10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628CA">
        <w:rPr>
          <w:rFonts w:ascii="Times New Roman" w:hAnsi="Times New Roman"/>
          <w:b/>
          <w:sz w:val="27"/>
          <w:szCs w:val="27"/>
        </w:rPr>
        <w:t>202</w:t>
      </w:r>
      <w:r w:rsidR="00C30F10">
        <w:rPr>
          <w:rFonts w:ascii="Times New Roman" w:hAnsi="Times New Roman"/>
          <w:b/>
          <w:sz w:val="27"/>
          <w:szCs w:val="27"/>
        </w:rPr>
        <w:t>5</w:t>
      </w:r>
      <w:r w:rsidR="00C45894" w:rsidRPr="00A628CA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14:paraId="4DF8998A" w14:textId="77777777" w:rsidTr="00BC20B2">
        <w:tc>
          <w:tcPr>
            <w:tcW w:w="3177" w:type="dxa"/>
          </w:tcPr>
          <w:p w14:paraId="0879E03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14:paraId="469B46D1" w14:textId="25CC9C04" w:rsidR="00A309FC" w:rsidRDefault="00E56EC5" w:rsidP="00C4589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6EC5">
              <w:rPr>
                <w:rFonts w:ascii="Times New Roman" w:hAnsi="Times New Roman"/>
                <w:sz w:val="27"/>
                <w:szCs w:val="27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дорожном </w:t>
            </w:r>
            <w:r w:rsidRPr="00A628CA">
              <w:rPr>
                <w:rFonts w:ascii="Times New Roman" w:hAnsi="Times New Roman"/>
                <w:sz w:val="27"/>
                <w:szCs w:val="27"/>
              </w:rPr>
              <w:t>хозяйстве в границах муниципального образования город Нижнекамск Нижнекамского муниципального района</w:t>
            </w:r>
            <w:r w:rsidRPr="00E56EC5">
              <w:rPr>
                <w:rFonts w:ascii="Times New Roman" w:hAnsi="Times New Roman"/>
                <w:sz w:val="27"/>
                <w:szCs w:val="27"/>
              </w:rPr>
              <w:t xml:space="preserve"> Республ</w:t>
            </w:r>
            <w:r>
              <w:rPr>
                <w:rFonts w:ascii="Times New Roman" w:hAnsi="Times New Roman"/>
                <w:sz w:val="27"/>
                <w:szCs w:val="27"/>
              </w:rPr>
              <w:t>ики Татарстан на 202</w:t>
            </w:r>
            <w:r w:rsidR="00C30F10">
              <w:rPr>
                <w:rFonts w:ascii="Times New Roman" w:hAnsi="Times New Roman"/>
                <w:sz w:val="27"/>
                <w:szCs w:val="27"/>
              </w:rPr>
              <w:t>5</w:t>
            </w:r>
            <w:r w:rsidRPr="00E56EC5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программа профилактики)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76D06BD1" w14:textId="77777777" w:rsidTr="00BC20B2">
        <w:tc>
          <w:tcPr>
            <w:tcW w:w="3177" w:type="dxa"/>
          </w:tcPr>
          <w:p w14:paraId="55272643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14:paraId="59F3BE17" w14:textId="30758E50" w:rsidR="00A309FC" w:rsidRDefault="001D4CFE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CFE">
              <w:rPr>
                <w:rFonts w:ascii="Times New Roman" w:hAnsi="Times New Roman"/>
                <w:sz w:val="27"/>
                <w:szCs w:val="27"/>
              </w:rPr>
              <w:t>Федеральный закон от 31.07.2020 248-ФЗ «О государственном контроле (надзоре) и муниципальном контроле в Российской Федерации</w:t>
            </w:r>
            <w:r w:rsidR="006B261B">
              <w:rPr>
                <w:rFonts w:ascii="Times New Roman" w:hAnsi="Times New Roman"/>
                <w:sz w:val="27"/>
                <w:szCs w:val="27"/>
              </w:rPr>
              <w:t>»</w:t>
            </w:r>
            <w:r w:rsidRPr="001D4CFE">
              <w:rPr>
                <w:rFonts w:ascii="Times New Roman" w:hAnsi="Times New Roman"/>
                <w:sz w:val="27"/>
                <w:szCs w:val="27"/>
              </w:rPr>
              <w:t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Федерации»«,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309FC" w14:paraId="679F0BEC" w14:textId="77777777" w:rsidTr="00BC20B2">
        <w:tc>
          <w:tcPr>
            <w:tcW w:w="3177" w:type="dxa"/>
          </w:tcPr>
          <w:p w14:paraId="34C52D9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</w:tcPr>
          <w:p w14:paraId="0B7376BE" w14:textId="2836C35A" w:rsidR="00A309FC" w:rsidRPr="00DD4524" w:rsidRDefault="00DD4524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D4524">
              <w:rPr>
                <w:rFonts w:ascii="Times New Roman" w:hAnsi="Times New Roman"/>
                <w:sz w:val="27"/>
                <w:szCs w:val="27"/>
              </w:rPr>
              <w:t>Отдел жилищно-коммунального хозяйства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– </w:t>
            </w:r>
            <w:r w:rsidR="00C36F06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тдел ЖКХ).</w:t>
            </w:r>
          </w:p>
        </w:tc>
      </w:tr>
      <w:tr w:rsidR="00A309FC" w14:paraId="19E5A4BB" w14:textId="77777777" w:rsidTr="00BC20B2">
        <w:tc>
          <w:tcPr>
            <w:tcW w:w="3177" w:type="dxa"/>
          </w:tcPr>
          <w:p w14:paraId="5B993FB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14:paraId="212E274C" w14:textId="77777777" w:rsidR="001155FD" w:rsidRPr="001155FD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14:paraId="02A663F5" w14:textId="77777777" w:rsidR="001155FD" w:rsidRPr="001155FD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- устранение условий, причин факторов, способных привести к нарушениям обязательных </w:t>
            </w:r>
            <w:proofErr w:type="gramStart"/>
            <w:r w:rsidRPr="001155FD">
              <w:rPr>
                <w:rFonts w:ascii="Times New Roman" w:hAnsi="Times New Roman"/>
                <w:sz w:val="27"/>
                <w:szCs w:val="27"/>
              </w:rPr>
              <w:t>требований  и</w:t>
            </w:r>
            <w:proofErr w:type="gramEnd"/>
            <w:r w:rsidRPr="001155FD">
              <w:rPr>
                <w:rFonts w:ascii="Times New Roman" w:hAnsi="Times New Roman"/>
                <w:sz w:val="27"/>
                <w:szCs w:val="27"/>
              </w:rPr>
              <w:t xml:space="preserve"> (или) причинению вреда (ущерба) охраняемым законом ценностям;</w:t>
            </w:r>
          </w:p>
          <w:p w14:paraId="44555D35" w14:textId="77777777" w:rsidR="00A309FC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t>- создание условий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для доведения обязательных тре</w:t>
            </w:r>
            <w:r w:rsidRPr="001155FD">
              <w:rPr>
                <w:rFonts w:ascii="Times New Roman" w:hAnsi="Times New Roman"/>
                <w:sz w:val="27"/>
                <w:szCs w:val="27"/>
              </w:rPr>
              <w:t>бований до контро</w:t>
            </w:r>
            <w:r>
              <w:rPr>
                <w:rFonts w:ascii="Times New Roman" w:hAnsi="Times New Roman"/>
                <w:sz w:val="27"/>
                <w:szCs w:val="27"/>
              </w:rPr>
              <w:t>лируемых лиц, повышение информи</w:t>
            </w:r>
            <w:r w:rsidRPr="001155FD">
              <w:rPr>
                <w:rFonts w:ascii="Times New Roman" w:hAnsi="Times New Roman"/>
                <w:sz w:val="27"/>
                <w:szCs w:val="27"/>
              </w:rPr>
              <w:t>рованности о способах их соблюдения.</w:t>
            </w:r>
          </w:p>
        </w:tc>
      </w:tr>
      <w:tr w:rsidR="00E25479" w14:paraId="7DC26983" w14:textId="77777777" w:rsidTr="00BC20B2">
        <w:tc>
          <w:tcPr>
            <w:tcW w:w="3177" w:type="dxa"/>
          </w:tcPr>
          <w:p w14:paraId="19ED68B0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14:paraId="43D5D7BE" w14:textId="77777777" w:rsidR="00E25479" w:rsidRPr="00A309FC" w:rsidRDefault="00E25479" w:rsidP="000056D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Муниципальный </w:t>
            </w:r>
            <w:r w:rsidR="000056D7">
              <w:rPr>
                <w:rFonts w:ascii="Times New Roman" w:hAnsi="Times New Roman"/>
                <w:sz w:val="27"/>
                <w:szCs w:val="27"/>
              </w:rPr>
              <w:t>контроль в дорожном хозяйстве.</w:t>
            </w:r>
          </w:p>
        </w:tc>
      </w:tr>
      <w:tr w:rsidR="00A309FC" w14:paraId="0F11D2C0" w14:textId="77777777" w:rsidTr="00BC20B2">
        <w:tc>
          <w:tcPr>
            <w:tcW w:w="3177" w:type="dxa"/>
          </w:tcPr>
          <w:p w14:paraId="2656D076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168" w:type="dxa"/>
          </w:tcPr>
          <w:p w14:paraId="6B87FABC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выявление при</w:t>
            </w:r>
            <w:r>
              <w:rPr>
                <w:rFonts w:ascii="Times New Roman" w:hAnsi="Times New Roman"/>
                <w:sz w:val="27"/>
                <w:szCs w:val="27"/>
              </w:rPr>
              <w:t>чин, факторов и условий, способ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>ствующих причинен</w:t>
            </w:r>
            <w:r>
              <w:rPr>
                <w:rFonts w:ascii="Times New Roman" w:hAnsi="Times New Roman"/>
                <w:sz w:val="27"/>
                <w:szCs w:val="27"/>
              </w:rPr>
              <w:t>ию вреда охраняемым законом цен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14:paraId="5AAADD28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устранение при</w:t>
            </w:r>
            <w:r>
              <w:rPr>
                <w:rFonts w:ascii="Times New Roman" w:hAnsi="Times New Roman"/>
                <w:sz w:val="27"/>
                <w:szCs w:val="27"/>
              </w:rPr>
              <w:t>чин, факторов и условий, способ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ствующих возможному причинению вреда охраняемым законом ценностям и нарушению обязательных требований, требований, установленных муниципальными                актами; </w:t>
            </w:r>
          </w:p>
          <w:p w14:paraId="67F31FDF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установление и оценка зависимости видов, форм и интенсивности профилактических мероприятий от ос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>бенностей конкретны</w:t>
            </w:r>
            <w:r>
              <w:rPr>
                <w:rFonts w:ascii="Times New Roman" w:hAnsi="Times New Roman"/>
                <w:sz w:val="27"/>
                <w:szCs w:val="27"/>
              </w:rPr>
              <w:t>х подконтрольных субъектов (объ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ектов) и проведение профилактических мероприятий с учетом данных факторов; </w:t>
            </w:r>
          </w:p>
          <w:p w14:paraId="751A8DC4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определение перечня видов и сбор статистических данных, необходим</w:t>
            </w:r>
            <w:r>
              <w:rPr>
                <w:rFonts w:ascii="Times New Roman" w:hAnsi="Times New Roman"/>
                <w:sz w:val="27"/>
                <w:szCs w:val="27"/>
              </w:rPr>
              <w:t>ых для организации профилактиче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ской работы; </w:t>
            </w:r>
          </w:p>
          <w:p w14:paraId="16BD9DA7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создание систе</w:t>
            </w:r>
            <w:r>
              <w:rPr>
                <w:rFonts w:ascii="Times New Roman" w:hAnsi="Times New Roman"/>
                <w:sz w:val="27"/>
                <w:szCs w:val="27"/>
              </w:rPr>
              <w:t>мы консультирования подконтроль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ных субъектов, в том </w:t>
            </w:r>
            <w:r>
              <w:rPr>
                <w:rFonts w:ascii="Times New Roman" w:hAnsi="Times New Roman"/>
                <w:sz w:val="27"/>
                <w:szCs w:val="27"/>
              </w:rPr>
              <w:t>числе с использованием современ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ных информационно-телекоммуникационных технологий; </w:t>
            </w:r>
          </w:p>
          <w:p w14:paraId="0355D67B" w14:textId="77777777" w:rsidR="00A309FC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 </w:t>
            </w:r>
          </w:p>
        </w:tc>
      </w:tr>
      <w:tr w:rsidR="00A309FC" w14:paraId="6E46381E" w14:textId="77777777" w:rsidTr="00BC20B2">
        <w:tc>
          <w:tcPr>
            <w:tcW w:w="3177" w:type="dxa"/>
          </w:tcPr>
          <w:p w14:paraId="39CECDB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6168" w:type="dxa"/>
          </w:tcPr>
          <w:p w14:paraId="4DB6C7A3" w14:textId="09DD4B9A"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</w:t>
            </w:r>
            <w:r w:rsidR="00C30F10">
              <w:rPr>
                <w:rFonts w:ascii="Times New Roman" w:hAnsi="Times New Roman"/>
                <w:sz w:val="27"/>
                <w:szCs w:val="27"/>
              </w:rPr>
              <w:t>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14:paraId="7815901A" w14:textId="77777777"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14:paraId="44212E68" w14:textId="77777777" w:rsidTr="00BC20B2">
        <w:tc>
          <w:tcPr>
            <w:tcW w:w="3177" w:type="dxa"/>
          </w:tcPr>
          <w:p w14:paraId="16E3CEB6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14:paraId="3C7DE0AD" w14:textId="12ABFAA7" w:rsidR="00E25479" w:rsidRDefault="00E25479" w:rsidP="00D95F2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</w:t>
            </w:r>
            <w:r w:rsidR="003A73A8" w:rsidRPr="00A628CA">
              <w:rPr>
                <w:rFonts w:ascii="Times New Roman" w:hAnsi="Times New Roman"/>
                <w:sz w:val="27"/>
                <w:szCs w:val="27"/>
              </w:rPr>
              <w:t xml:space="preserve">Исполнительного комитета </w:t>
            </w:r>
            <w:r w:rsidR="00D95F2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3A73A8">
              <w:rPr>
                <w:rFonts w:ascii="Times New Roman" w:hAnsi="Times New Roman"/>
                <w:sz w:val="27"/>
                <w:szCs w:val="27"/>
              </w:rPr>
              <w:t>на соответствующий финансовый год.</w:t>
            </w:r>
          </w:p>
        </w:tc>
      </w:tr>
      <w:tr w:rsidR="00A309FC" w14:paraId="7B1B2533" w14:textId="77777777" w:rsidTr="00BC20B2">
        <w:tc>
          <w:tcPr>
            <w:tcW w:w="3177" w:type="dxa"/>
          </w:tcPr>
          <w:p w14:paraId="47FE124A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14:paraId="791077CC" w14:textId="7BA717C9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7D0C1ED" w14:textId="79358917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EAC5B77" w14:textId="4AED06D5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53DD12D" w14:textId="6E4BF86A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F8E8963" w14:textId="73917C27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A394CDD" w14:textId="647F7CA4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жилищного контроля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346B971" w14:textId="0913DD3E" w:rsidR="00A309FC" w:rsidRPr="00A309FC" w:rsidRDefault="00A628CA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эффективности регионального государственного контроля (надзора) в области осуществления муниципального жилищного контроля за счет внедрения инновационных форм и методов осуществления деятельности по профилактике нарушений обязательных требований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B44E0E5" w14:textId="4CE85BBA" w:rsidR="00A309FC" w:rsidRPr="00A309FC" w:rsidRDefault="00A628CA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уровня правовой грамотности подконтрольных субъектов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C74778C" w14:textId="43940206" w:rsidR="00A309FC" w:rsidRDefault="00A628CA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Мотивация подконтрольных субъектов к добросовестному поведению.</w:t>
            </w:r>
          </w:p>
        </w:tc>
      </w:tr>
    </w:tbl>
    <w:p w14:paraId="5B6F1295" w14:textId="77777777" w:rsidR="00A309FC" w:rsidRPr="00A309FC" w:rsidRDefault="00A309FC" w:rsidP="00A309FC">
      <w:pPr>
        <w:jc w:val="both"/>
        <w:rPr>
          <w:rFonts w:ascii="Times New Roman" w:hAnsi="Times New Roman"/>
        </w:rPr>
      </w:pPr>
    </w:p>
    <w:p w14:paraId="4F28BE1D" w14:textId="5A1B51DD"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>1.</w:t>
      </w:r>
      <w:r w:rsidR="00A628CA">
        <w:rPr>
          <w:rFonts w:ascii="Times New Roman" w:hAnsi="Times New Roman"/>
          <w:b/>
          <w:sz w:val="27"/>
          <w:szCs w:val="27"/>
        </w:rPr>
        <w:t xml:space="preserve"> </w:t>
      </w:r>
      <w:r w:rsidRPr="00BC20B2">
        <w:rPr>
          <w:rFonts w:ascii="Times New Roman" w:hAnsi="Times New Roman"/>
          <w:b/>
          <w:sz w:val="27"/>
          <w:szCs w:val="27"/>
        </w:rPr>
        <w:t xml:space="preserve">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контроля</w:t>
      </w:r>
      <w:r w:rsidR="00C42E1A">
        <w:rPr>
          <w:rFonts w:ascii="Times New Roman" w:hAnsi="Times New Roman"/>
          <w:b/>
          <w:sz w:val="27"/>
          <w:szCs w:val="27"/>
        </w:rPr>
        <w:t xml:space="preserve"> в дорожном хозяйстве</w:t>
      </w:r>
      <w:r w:rsidR="00E34F0E">
        <w:rPr>
          <w:rFonts w:ascii="Times New Roman" w:hAnsi="Times New Roman"/>
          <w:b/>
          <w:sz w:val="27"/>
          <w:szCs w:val="27"/>
        </w:rPr>
        <w:t>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14:paraId="69122C29" w14:textId="7BC6A32B" w:rsidR="00C9405C" w:rsidRDefault="00C9405C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1.1. 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>Предметом муниципального контроля в дорожно</w:t>
      </w:r>
      <w:r w:rsidR="00C42E1A">
        <w:rPr>
          <w:rFonts w:ascii="Times New Roman" w:hAnsi="Times New Roman"/>
          <w:sz w:val="27"/>
          <w:szCs w:val="27"/>
        </w:rPr>
        <w:t xml:space="preserve">м хозяйстве является соблюдение юридическими лицами, </w:t>
      </w:r>
      <w:r w:rsidRPr="00C9405C">
        <w:rPr>
          <w:rFonts w:ascii="Times New Roman" w:hAnsi="Times New Roman"/>
          <w:sz w:val="27"/>
          <w:szCs w:val="27"/>
        </w:rPr>
        <w:t>индивидуальными предпринимателями, гражданами обязательных требований в области автомобильны</w:t>
      </w:r>
      <w:r>
        <w:rPr>
          <w:rFonts w:ascii="Times New Roman" w:hAnsi="Times New Roman"/>
          <w:sz w:val="27"/>
          <w:szCs w:val="27"/>
        </w:rPr>
        <w:t xml:space="preserve">х дорог и дорожной </w:t>
      </w:r>
      <w:r w:rsidRPr="00C9405C">
        <w:rPr>
          <w:rFonts w:ascii="Times New Roman" w:hAnsi="Times New Roman"/>
          <w:sz w:val="27"/>
          <w:szCs w:val="27"/>
        </w:rPr>
        <w:t xml:space="preserve">деятельности, установленных в отношении автомобильных дорог местного значения в границах </w:t>
      </w:r>
      <w:r w:rsidRPr="00A628CA">
        <w:rPr>
          <w:rFonts w:ascii="Times New Roman" w:hAnsi="Times New Roman"/>
          <w:sz w:val="27"/>
          <w:szCs w:val="27"/>
        </w:rPr>
        <w:t>муниципального образования город Нижнекамск Нижнекамского муниципального района</w:t>
      </w:r>
      <w:r w:rsidRPr="00C9405C">
        <w:rPr>
          <w:rFonts w:ascii="Times New Roman" w:hAnsi="Times New Roman"/>
          <w:sz w:val="27"/>
          <w:szCs w:val="27"/>
        </w:rPr>
        <w:t xml:space="preserve"> Республики Татарстан, к осуществлению работ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 xml:space="preserve">по капитальному ремонту, ремонту и содержанию </w:t>
      </w:r>
      <w:r w:rsidRPr="00C9405C">
        <w:rPr>
          <w:rFonts w:ascii="Times New Roman" w:hAnsi="Times New Roman"/>
          <w:sz w:val="27"/>
          <w:szCs w:val="27"/>
        </w:rPr>
        <w:lastRenderedPageBreak/>
        <w:t>автомобильных дорог общего пользования и искусственных дорожных сооружений на них (в</w:t>
      </w:r>
      <w:r>
        <w:rPr>
          <w:rFonts w:ascii="Times New Roman" w:hAnsi="Times New Roman"/>
          <w:sz w:val="27"/>
          <w:szCs w:val="27"/>
        </w:rPr>
        <w:t xml:space="preserve">ключая требования </w:t>
      </w:r>
      <w:r w:rsidRPr="00C9405C">
        <w:rPr>
          <w:rFonts w:ascii="Times New Roman" w:hAnsi="Times New Roman"/>
          <w:sz w:val="27"/>
          <w:szCs w:val="27"/>
        </w:rPr>
        <w:t>к дорожно-строительным материалам и изделиям) в части обеспечения сохранности автомобильных дорог.</w:t>
      </w:r>
    </w:p>
    <w:p w14:paraId="793501A0" w14:textId="7F54C762" w:rsidR="00C9405C" w:rsidRDefault="00C9405C" w:rsidP="00C940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1.2. 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 xml:space="preserve">Объектом муниципального контроля на территории города </w:t>
      </w:r>
      <w:r>
        <w:rPr>
          <w:rFonts w:ascii="Times New Roman" w:hAnsi="Times New Roman"/>
          <w:sz w:val="27"/>
          <w:szCs w:val="27"/>
        </w:rPr>
        <w:t xml:space="preserve">Нижнекамска </w:t>
      </w:r>
      <w:r w:rsidRPr="00C9405C">
        <w:rPr>
          <w:rFonts w:ascii="Times New Roman" w:hAnsi="Times New Roman"/>
          <w:sz w:val="27"/>
          <w:szCs w:val="27"/>
        </w:rPr>
        <w:t>являются деятельность юридических лиц, индивидуальных предпринимателей, граждан 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Татарстан, к осуществлению работ по капитальному ремонт</w:t>
      </w:r>
      <w:r>
        <w:rPr>
          <w:rFonts w:ascii="Times New Roman" w:hAnsi="Times New Roman"/>
          <w:sz w:val="27"/>
          <w:szCs w:val="27"/>
        </w:rPr>
        <w:t xml:space="preserve">у, ремонту </w:t>
      </w:r>
      <w:r w:rsidRPr="00C9405C">
        <w:rPr>
          <w:rFonts w:ascii="Times New Roman" w:hAnsi="Times New Roman"/>
          <w:sz w:val="27"/>
          <w:szCs w:val="27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18C4413" w14:textId="77777777" w:rsidR="00C9405C" w:rsidRPr="00C9405C" w:rsidRDefault="00C9405C" w:rsidP="00C9405C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2.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>Характеристика проблем, на решение которых направлена программа               профилактики:</w:t>
      </w:r>
    </w:p>
    <w:p w14:paraId="7D1C4492" w14:textId="77777777" w:rsidR="00C9405C" w:rsidRPr="00C9405C" w:rsidRDefault="00C9405C" w:rsidP="00C9405C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соблюдение </w:t>
      </w:r>
      <w:r w:rsidRPr="00C9405C">
        <w:rPr>
          <w:rFonts w:ascii="Times New Roman" w:hAnsi="Times New Roman"/>
          <w:sz w:val="27"/>
          <w:szCs w:val="27"/>
        </w:rPr>
        <w:t>юридическими лицами, индивидуальными предпринимателями, гражданами, обязательных требований,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07F93AB" w14:textId="77777777" w:rsidR="00C9405C" w:rsidRDefault="00C9405C" w:rsidP="00C9405C">
      <w:pPr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исполнение решений, принимаемых по результатам контрольных мероприятий.</w:t>
      </w:r>
      <w:r w:rsidR="00BC20B2">
        <w:rPr>
          <w:rFonts w:ascii="Times New Roman" w:hAnsi="Times New Roman"/>
          <w:b/>
          <w:sz w:val="27"/>
          <w:szCs w:val="27"/>
        </w:rPr>
        <w:t xml:space="preserve">                       </w:t>
      </w:r>
    </w:p>
    <w:p w14:paraId="7950EB72" w14:textId="77777777" w:rsidR="00BC20B2" w:rsidRDefault="00BC20B2" w:rsidP="00C9405C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14:paraId="30657CEF" w14:textId="013D9282"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2.1. Профилактика рисков причинения вреда охраняемым законом ценностям в области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– это системно организованная деятельность Исполнительного комитета </w:t>
      </w:r>
      <w:r w:rsidR="005F3CE2"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r w:rsidRPr="00C9405C">
        <w:rPr>
          <w:rFonts w:ascii="Times New Roman" w:hAnsi="Times New Roman"/>
          <w:sz w:val="27"/>
          <w:szCs w:val="27"/>
        </w:rPr>
        <w:t>по комплексной реализации мер организационного, информационного, правового и иного характера, направ</w:t>
      </w:r>
      <w:r>
        <w:rPr>
          <w:rFonts w:ascii="Times New Roman" w:hAnsi="Times New Roman"/>
          <w:sz w:val="27"/>
          <w:szCs w:val="27"/>
        </w:rPr>
        <w:t>ленных на достижение</w:t>
      </w:r>
      <w:r w:rsidRPr="00C9405C">
        <w:rPr>
          <w:rFonts w:ascii="Times New Roman" w:hAnsi="Times New Roman"/>
          <w:sz w:val="27"/>
          <w:szCs w:val="27"/>
        </w:rPr>
        <w:t xml:space="preserve"> следующих основных целей:</w:t>
      </w:r>
    </w:p>
    <w:p w14:paraId="4076B4DE" w14:textId="77777777"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предотвращение рисков причинения вреда охраняемым законом ценностям; </w:t>
      </w:r>
    </w:p>
    <w:p w14:paraId="25056C89" w14:textId="77777777"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сфере муниципального контроля в дорожном хозяйств</w:t>
      </w:r>
      <w:r>
        <w:rPr>
          <w:rFonts w:ascii="Times New Roman" w:hAnsi="Times New Roman"/>
          <w:sz w:val="27"/>
          <w:szCs w:val="27"/>
        </w:rPr>
        <w:t xml:space="preserve">е в границах </w:t>
      </w:r>
      <w:r w:rsidRPr="00C9405C">
        <w:rPr>
          <w:rFonts w:ascii="Times New Roman" w:hAnsi="Times New Roman"/>
          <w:sz w:val="27"/>
          <w:szCs w:val="27"/>
        </w:rPr>
        <w:t xml:space="preserve">муниципального образования город Нижнекамск Нижнекамского муниципального района Республики Татарстан; </w:t>
      </w:r>
    </w:p>
    <w:p w14:paraId="5C218CF9" w14:textId="77777777" w:rsid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lastRenderedPageBreak/>
        <w:t>- создание инфраструктуры профилактики рисков причинения вреда охраняемым законом ценностям.</w:t>
      </w:r>
    </w:p>
    <w:p w14:paraId="0E2A180F" w14:textId="77777777" w:rsidR="000566A0" w:rsidRDefault="000566A0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7FE9A4A1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2.2. Проведение профилактических мероприятий позволит решить следующие задачи:</w:t>
      </w:r>
    </w:p>
    <w:p w14:paraId="415DA2A2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14:paraId="4034FB4A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устранение причин, факторов и условий, способствующих возможному             причинению вреда охраняемым законом ценностям и нарушению обязательных     требований, требований, установленных муниципальными актами; </w:t>
      </w:r>
    </w:p>
    <w:p w14:paraId="4B9928F0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</w:t>
      </w:r>
      <w:r w:rsidR="000566A0">
        <w:rPr>
          <w:rFonts w:ascii="Times New Roman" w:hAnsi="Times New Roman"/>
          <w:sz w:val="27"/>
          <w:szCs w:val="27"/>
        </w:rPr>
        <w:t xml:space="preserve">ом данных </w:t>
      </w:r>
      <w:r w:rsidRPr="00C9405C">
        <w:rPr>
          <w:rFonts w:ascii="Times New Roman" w:hAnsi="Times New Roman"/>
          <w:sz w:val="27"/>
          <w:szCs w:val="27"/>
        </w:rPr>
        <w:t xml:space="preserve">факторов; </w:t>
      </w:r>
    </w:p>
    <w:p w14:paraId="4DC45DF9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14:paraId="0155EAAF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повышение квалификации кадрового состава контрольных органов; </w:t>
      </w:r>
    </w:p>
    <w:p w14:paraId="5818EB27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                        технологий; </w:t>
      </w:r>
    </w:p>
    <w:p w14:paraId="1F4A603C" w14:textId="251D4743" w:rsidR="00C13F59" w:rsidRPr="00996288" w:rsidRDefault="00C9405C" w:rsidP="00996288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14:paraId="035A9087" w14:textId="77777777"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410"/>
        <w:gridCol w:w="2410"/>
      </w:tblGrid>
      <w:tr w:rsidR="00014392" w14:paraId="0842968A" w14:textId="77777777" w:rsidTr="00204F91">
        <w:tc>
          <w:tcPr>
            <w:tcW w:w="709" w:type="dxa"/>
          </w:tcPr>
          <w:p w14:paraId="44673D65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п\п</w:t>
            </w:r>
          </w:p>
        </w:tc>
        <w:tc>
          <w:tcPr>
            <w:tcW w:w="4962" w:type="dxa"/>
          </w:tcPr>
          <w:p w14:paraId="47AB27EE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14:paraId="0C279FF1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14:paraId="672FA927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410" w:type="dxa"/>
          </w:tcPr>
          <w:p w14:paraId="2A793DBF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14:paraId="7C483777" w14:textId="77777777" w:rsidTr="002E6558">
        <w:tc>
          <w:tcPr>
            <w:tcW w:w="10491" w:type="dxa"/>
            <w:gridSpan w:val="4"/>
          </w:tcPr>
          <w:p w14:paraId="7D95F0EA" w14:textId="77777777" w:rsidR="006B1AC7" w:rsidRPr="006B1AC7" w:rsidRDefault="006B1AC7" w:rsidP="00204F91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5138" w:hanging="284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14:paraId="25410BBD" w14:textId="77777777" w:rsidTr="0031123E">
        <w:tc>
          <w:tcPr>
            <w:tcW w:w="709" w:type="dxa"/>
          </w:tcPr>
          <w:p w14:paraId="7984D72C" w14:textId="77777777"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14:paraId="783FB86E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2E1A">
              <w:rPr>
                <w:rFonts w:ascii="Times New Roman" w:hAnsi="Times New Roman"/>
                <w:sz w:val="27"/>
                <w:szCs w:val="27"/>
              </w:rPr>
              <w:t>Актуализация и разм</w:t>
            </w:r>
            <w:r>
              <w:rPr>
                <w:rFonts w:ascii="Times New Roman" w:hAnsi="Times New Roman"/>
                <w:sz w:val="27"/>
                <w:szCs w:val="27"/>
              </w:rPr>
              <w:t>ещение в сети «Интернет» на офи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циальном сайте Ис</w:t>
            </w:r>
            <w:r>
              <w:rPr>
                <w:rFonts w:ascii="Times New Roman" w:hAnsi="Times New Roman"/>
                <w:sz w:val="27"/>
                <w:szCs w:val="27"/>
              </w:rPr>
              <w:t>полнительного комитета Нижнекам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ского муниципального района:</w:t>
            </w:r>
          </w:p>
          <w:p w14:paraId="3F934122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а) 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в дорожном </w:t>
            </w:r>
            <w:r w:rsidRPr="00C42E1A">
              <w:rPr>
                <w:rFonts w:ascii="Times New Roman" w:hAnsi="Times New Roman"/>
                <w:sz w:val="27"/>
                <w:szCs w:val="27"/>
              </w:rPr>
              <w:lastRenderedPageBreak/>
              <w:t>хозяйстве 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границах муниципального образо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вания «город Нижне</w:t>
            </w:r>
            <w:r>
              <w:rPr>
                <w:rFonts w:ascii="Times New Roman" w:hAnsi="Times New Roman"/>
                <w:sz w:val="27"/>
                <w:szCs w:val="27"/>
              </w:rPr>
              <w:t>камск» Нижнекамского муниципаль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ного района Республики Татарстан;</w:t>
            </w:r>
          </w:p>
          <w:p w14:paraId="0F3681DB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920737E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2CFB86CF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материалов, информационных писем по соблюдению обязательных требований;</w:t>
            </w:r>
          </w:p>
          <w:p w14:paraId="486F8B77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перечня индикаторов риска нарушения обязательных требований;</w:t>
            </w:r>
          </w:p>
          <w:p w14:paraId="7A462D04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139FC05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58863889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033CF30" w14:textId="77777777" w:rsidR="00F639D4" w:rsidRPr="006B1AC7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программы профилактики рисков причинения вреда (ущерба) охраняемым законам ценностям.</w:t>
            </w:r>
          </w:p>
        </w:tc>
        <w:tc>
          <w:tcPr>
            <w:tcW w:w="2410" w:type="dxa"/>
          </w:tcPr>
          <w:p w14:paraId="4EA04219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51494DE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19FF60C" w14:textId="77777777"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60AEE554" w14:textId="77777777"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0A09F7C" w14:textId="77777777" w:rsidR="00C42E1A" w:rsidRDefault="00C42E1A" w:rsidP="00C42E1A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1D1314F7" w14:textId="77777777" w:rsidR="00C42E1A" w:rsidRPr="00C42E1A" w:rsidRDefault="00C42E1A" w:rsidP="00C42E1A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42E1A">
              <w:rPr>
                <w:rFonts w:eastAsiaTheme="minorHAnsi"/>
                <w:sz w:val="27"/>
                <w:szCs w:val="27"/>
                <w:lang w:eastAsia="en-US"/>
              </w:rPr>
              <w:t xml:space="preserve">Не позднее 5 рабочих дней с момента изменения </w:t>
            </w:r>
            <w:r w:rsidRPr="00C42E1A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действующего законодательства</w:t>
            </w:r>
          </w:p>
          <w:p w14:paraId="00181510" w14:textId="77777777" w:rsidR="00C42E1A" w:rsidRPr="00E76137" w:rsidRDefault="00C42E1A" w:rsidP="00C42E1A">
            <w:pPr>
              <w:pStyle w:val="a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6ECA54F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2F8E9EC5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D6DAF3B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3E81EBC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AEFE3E5" w14:textId="77777777" w:rsid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>Не реже 2 раз в год</w:t>
            </w:r>
            <w:r>
              <w:t xml:space="preserve"> </w:t>
            </w:r>
          </w:p>
          <w:p w14:paraId="20069A9D" w14:textId="77777777" w:rsidR="00C42E1A" w:rsidRDefault="00C42E1A" w:rsidP="00BC20B2">
            <w:pPr>
              <w:tabs>
                <w:tab w:val="left" w:pos="1965"/>
              </w:tabs>
              <w:jc w:val="both"/>
            </w:pPr>
            <w:r>
              <w:t xml:space="preserve">                                         </w:t>
            </w:r>
          </w:p>
          <w:p w14:paraId="38664B62" w14:textId="77777777" w:rsidR="00C42E1A" w:rsidRDefault="00C42E1A" w:rsidP="00BC20B2">
            <w:pPr>
              <w:tabs>
                <w:tab w:val="left" w:pos="1965"/>
              </w:tabs>
              <w:jc w:val="both"/>
            </w:pPr>
          </w:p>
          <w:p w14:paraId="4766B9FB" w14:textId="77777777" w:rsid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 xml:space="preserve">Не позднее 10 </w:t>
            </w:r>
            <w:r>
              <w:rPr>
                <w:rFonts w:ascii="Times New Roman" w:hAnsi="Times New Roman"/>
                <w:sz w:val="27"/>
                <w:szCs w:val="27"/>
              </w:rPr>
              <w:t>рабочих дней после их утвержден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ия</w:t>
            </w:r>
            <w:r>
              <w:t xml:space="preserve"> </w:t>
            </w:r>
          </w:p>
          <w:p w14:paraId="4AF9A1AF" w14:textId="77777777" w:rsidR="00C42E1A" w:rsidRDefault="00C42E1A" w:rsidP="00BC20B2">
            <w:pPr>
              <w:tabs>
                <w:tab w:val="left" w:pos="1965"/>
              </w:tabs>
              <w:jc w:val="both"/>
            </w:pPr>
          </w:p>
          <w:p w14:paraId="65BC85B2" w14:textId="77777777" w:rsidR="001B0795" w:rsidRP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410" w:type="dxa"/>
          </w:tcPr>
          <w:p w14:paraId="0C61F6AD" w14:textId="05239D4E" w:rsidR="006B1AC7" w:rsidRPr="005F3CE2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Отдел ЖКХ</w:t>
            </w:r>
          </w:p>
        </w:tc>
      </w:tr>
      <w:tr w:rsidR="006B1AC7" w14:paraId="0BC88D79" w14:textId="77777777" w:rsidTr="002E6558">
        <w:tc>
          <w:tcPr>
            <w:tcW w:w="10491" w:type="dxa"/>
            <w:gridSpan w:val="4"/>
          </w:tcPr>
          <w:p w14:paraId="4B6C10AD" w14:textId="77777777" w:rsidR="006B1AC7" w:rsidRPr="006B1AC7" w:rsidRDefault="006B1AC7" w:rsidP="0026625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</w:t>
            </w:r>
          </w:p>
        </w:tc>
      </w:tr>
      <w:tr w:rsidR="00014392" w14:paraId="67369073" w14:textId="77777777" w:rsidTr="00204F91">
        <w:tc>
          <w:tcPr>
            <w:tcW w:w="709" w:type="dxa"/>
          </w:tcPr>
          <w:p w14:paraId="27E81F85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4962" w:type="dxa"/>
          </w:tcPr>
          <w:p w14:paraId="0F0DEC83" w14:textId="77777777" w:rsidR="006B1AC7" w:rsidRPr="00166D87" w:rsidRDefault="0026625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625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</w:t>
            </w:r>
            <w:r w:rsidR="00EA2684">
              <w:rPr>
                <w:rFonts w:ascii="Times New Roman" w:hAnsi="Times New Roman"/>
                <w:sz w:val="27"/>
                <w:szCs w:val="27"/>
              </w:rPr>
              <w:t>именительной практики, содержаще</w:t>
            </w:r>
            <w:r w:rsidRPr="00266257">
              <w:rPr>
                <w:rFonts w:ascii="Times New Roman" w:hAnsi="Times New Roman"/>
                <w:sz w:val="27"/>
                <w:szCs w:val="27"/>
              </w:rPr>
              <w:t>й результаты обобщения правоприменительной практики контрольного (надзорного) органа</w:t>
            </w:r>
          </w:p>
        </w:tc>
        <w:tc>
          <w:tcPr>
            <w:tcW w:w="2410" w:type="dxa"/>
          </w:tcPr>
          <w:p w14:paraId="24372419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410" w:type="dxa"/>
          </w:tcPr>
          <w:p w14:paraId="7270A9FF" w14:textId="18D0BB4C" w:rsidR="006B1AC7" w:rsidRPr="005F3CE2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2F5FA42C" w14:textId="77777777" w:rsidTr="002E6558">
        <w:tc>
          <w:tcPr>
            <w:tcW w:w="10491" w:type="dxa"/>
            <w:gridSpan w:val="4"/>
          </w:tcPr>
          <w:p w14:paraId="33506C83" w14:textId="77777777" w:rsidR="00014392" w:rsidRPr="00014392" w:rsidRDefault="00014392" w:rsidP="00204F91">
            <w:pPr>
              <w:pStyle w:val="a4"/>
              <w:tabs>
                <w:tab w:val="left" w:pos="1594"/>
              </w:tabs>
              <w:ind w:left="159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204F91" w14:paraId="733ADB2E" w14:textId="77777777" w:rsidTr="00204F91">
        <w:trPr>
          <w:trHeight w:val="5955"/>
        </w:trPr>
        <w:tc>
          <w:tcPr>
            <w:tcW w:w="709" w:type="dxa"/>
          </w:tcPr>
          <w:p w14:paraId="032A09E0" w14:textId="77777777" w:rsidR="00204F91" w:rsidRPr="00166D87" w:rsidRDefault="00204F91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4962" w:type="dxa"/>
          </w:tcPr>
          <w:p w14:paraId="7EC97A56" w14:textId="77777777" w:rsidR="00204F91" w:rsidRPr="00204F91" w:rsidRDefault="00204F91" w:rsidP="004F613D">
            <w:pPr>
              <w:pStyle w:val="a8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04F91">
              <w:rPr>
                <w:rFonts w:eastAsiaTheme="minorHAnsi"/>
                <w:sz w:val="27"/>
                <w:szCs w:val="27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14:paraId="12673CA5" w14:textId="77777777" w:rsidR="00204F91" w:rsidRPr="00204F91" w:rsidRDefault="00204F91" w:rsidP="004F613D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04F91">
              <w:rPr>
                <w:rFonts w:eastAsiaTheme="minorHAnsi"/>
                <w:sz w:val="27"/>
                <w:szCs w:val="27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204F91">
              <w:rPr>
                <w:sz w:val="27"/>
                <w:szCs w:val="27"/>
              </w:rPr>
              <w:t>в дорожном хозяйстве в границах муниципального образования «город Нижнекамск» Нижнекамского муниципального района Республики Татарстан</w:t>
            </w:r>
          </w:p>
        </w:tc>
        <w:tc>
          <w:tcPr>
            <w:tcW w:w="2410" w:type="dxa"/>
          </w:tcPr>
          <w:p w14:paraId="1D8E32AD" w14:textId="22F836F9" w:rsidR="00204F91" w:rsidRPr="005F3CE2" w:rsidRDefault="00DD4524" w:rsidP="00204F91">
            <w:pPr>
              <w:pStyle w:val="a8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Отдел ЖКХ</w:t>
            </w:r>
          </w:p>
        </w:tc>
      </w:tr>
      <w:tr w:rsidR="00014392" w14:paraId="352CC084" w14:textId="77777777" w:rsidTr="002E6558">
        <w:tc>
          <w:tcPr>
            <w:tcW w:w="10491" w:type="dxa"/>
            <w:gridSpan w:val="4"/>
          </w:tcPr>
          <w:p w14:paraId="33F766BA" w14:textId="77777777" w:rsidR="00014392" w:rsidRPr="0031123E" w:rsidRDefault="00014392" w:rsidP="0031123E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1123E">
              <w:rPr>
                <w:rFonts w:ascii="Times New Roman" w:hAnsi="Times New Roman"/>
                <w:sz w:val="27"/>
                <w:szCs w:val="27"/>
              </w:rPr>
              <w:t>Консультирование</w:t>
            </w:r>
          </w:p>
        </w:tc>
      </w:tr>
      <w:tr w:rsidR="00014392" w14:paraId="27DFA1E5" w14:textId="77777777" w:rsidTr="00204F91">
        <w:tc>
          <w:tcPr>
            <w:tcW w:w="709" w:type="dxa"/>
          </w:tcPr>
          <w:p w14:paraId="10E264B8" w14:textId="77777777"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lastRenderedPageBreak/>
              <w:t>4.1</w:t>
            </w:r>
          </w:p>
        </w:tc>
        <w:tc>
          <w:tcPr>
            <w:tcW w:w="4962" w:type="dxa"/>
          </w:tcPr>
          <w:p w14:paraId="583E9560" w14:textId="77777777" w:rsidR="006B1AC7" w:rsidRPr="00014392" w:rsidRDefault="00B809B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809BB">
              <w:rPr>
                <w:rFonts w:ascii="Times New Roman" w:hAnsi="Times New Roman"/>
                <w:sz w:val="27"/>
                <w:szCs w:val="27"/>
              </w:rPr>
              <w:t>Консультирование ко</w:t>
            </w:r>
            <w:r>
              <w:rPr>
                <w:rFonts w:ascii="Times New Roman" w:hAnsi="Times New Roman"/>
                <w:sz w:val="27"/>
                <w:szCs w:val="27"/>
              </w:rPr>
              <w:t>нтролируемых лиц и их представи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телей по вопросам,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связанным с организацией и осу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ществлением муници</w:t>
            </w:r>
            <w:r>
              <w:rPr>
                <w:rFonts w:ascii="Times New Roman" w:hAnsi="Times New Roman"/>
                <w:sz w:val="27"/>
                <w:szCs w:val="27"/>
              </w:rPr>
              <w:t>пального контроля в дорожном хо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зяйстве в границах муниципального образования «город Нижнекамск» Нижнекамского муниципального района Республики Татарстан</w:t>
            </w:r>
          </w:p>
        </w:tc>
        <w:tc>
          <w:tcPr>
            <w:tcW w:w="2410" w:type="dxa"/>
          </w:tcPr>
          <w:p w14:paraId="73F555FE" w14:textId="77777777" w:rsidR="006B1AC7" w:rsidRPr="00120F4B" w:rsidRDefault="00120F4B" w:rsidP="00F412F9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410" w:type="dxa"/>
          </w:tcPr>
          <w:p w14:paraId="25F0F47A" w14:textId="6C28AA78" w:rsidR="006B1AC7" w:rsidRPr="002B6DF9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024A34FD" w14:textId="77777777" w:rsidTr="002E6558">
        <w:tc>
          <w:tcPr>
            <w:tcW w:w="10491" w:type="dxa"/>
            <w:gridSpan w:val="4"/>
          </w:tcPr>
          <w:p w14:paraId="4952A329" w14:textId="77777777"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14:paraId="27C0236C" w14:textId="77777777" w:rsidTr="00204F91">
        <w:tc>
          <w:tcPr>
            <w:tcW w:w="709" w:type="dxa"/>
          </w:tcPr>
          <w:p w14:paraId="73DF8042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4962" w:type="dxa"/>
          </w:tcPr>
          <w:p w14:paraId="60486694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120F4B">
              <w:rPr>
                <w:rFonts w:ascii="Times New Roman" w:hAnsi="Times New Roman"/>
                <w:sz w:val="27"/>
                <w:szCs w:val="27"/>
              </w:rPr>
              <w:t>видеоконференц</w:t>
            </w:r>
            <w:proofErr w:type="spellEnd"/>
            <w:r w:rsidRPr="00120F4B">
              <w:rPr>
                <w:rFonts w:ascii="Times New Roman" w:hAnsi="Times New Roman"/>
                <w:sz w:val="27"/>
                <w:szCs w:val="27"/>
              </w:rPr>
              <w:t>-связи</w:t>
            </w:r>
            <w:proofErr w:type="gramEnd"/>
          </w:p>
        </w:tc>
        <w:tc>
          <w:tcPr>
            <w:tcW w:w="2410" w:type="dxa"/>
          </w:tcPr>
          <w:p w14:paraId="54941D3F" w14:textId="77777777" w:rsidR="00014392" w:rsidRPr="00014392" w:rsidRDefault="00120F4B" w:rsidP="00F412F9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</w:tcPr>
          <w:p w14:paraId="5132DFCA" w14:textId="55CD907A" w:rsidR="00014392" w:rsidRPr="002B6DF9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</w:tbl>
    <w:p w14:paraId="111BB450" w14:textId="77777777"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14:paraId="6EE11EE0" w14:textId="77777777"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>Показатели результативности и эффективности программы профилактики рисков причинения вреда.</w:t>
      </w:r>
    </w:p>
    <w:p w14:paraId="4D6A71F5" w14:textId="77777777"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Реализация программы профилактики способствует: </w:t>
      </w:r>
    </w:p>
    <w:p w14:paraId="07A2A424" w14:textId="77777777" w:rsidR="0048671F" w:rsidRPr="0048671F" w:rsidRDefault="0048671F" w:rsidP="0048671F">
      <w:pPr>
        <w:pStyle w:val="a5"/>
        <w:spacing w:after="0" w:line="276" w:lineRule="auto"/>
        <w:ind w:firstLine="567"/>
        <w:jc w:val="both"/>
        <w:rPr>
          <w:sz w:val="27"/>
          <w:szCs w:val="27"/>
        </w:rPr>
      </w:pPr>
      <w:r w:rsidRPr="0048671F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в отношении поднадзорных </w:t>
      </w:r>
      <w:r>
        <w:rPr>
          <w:sz w:val="27"/>
          <w:szCs w:val="27"/>
        </w:rPr>
        <w:t xml:space="preserve">хозяйствующих </w:t>
      </w:r>
      <w:r w:rsidRPr="0048671F">
        <w:rPr>
          <w:sz w:val="27"/>
          <w:szCs w:val="27"/>
        </w:rPr>
        <w:t>субъектов;</w:t>
      </w:r>
    </w:p>
    <w:p w14:paraId="057FAE48" w14:textId="77777777" w:rsidR="0048671F" w:rsidRPr="0048671F" w:rsidRDefault="0048671F" w:rsidP="0048671F">
      <w:pPr>
        <w:pStyle w:val="a5"/>
        <w:spacing w:after="0" w:line="276" w:lineRule="auto"/>
        <w:ind w:firstLine="567"/>
        <w:jc w:val="both"/>
        <w:rPr>
          <w:sz w:val="27"/>
          <w:szCs w:val="27"/>
        </w:rPr>
      </w:pPr>
      <w:r w:rsidRPr="0048671F">
        <w:rPr>
          <w:sz w:val="27"/>
          <w:szCs w:val="27"/>
        </w:rPr>
        <w:t>- проведению своевременного и объективного рассмотрения обращений граждан в отношении юридических лиц, индивидуальных предпринимателей, граждан, на деятельность которых поступили обращения и принятие мер к нарушителям.</w:t>
      </w:r>
    </w:p>
    <w:p w14:paraId="0E4DB249" w14:textId="77777777" w:rsidR="00166D87" w:rsidRPr="00014392" w:rsidRDefault="00166D87" w:rsidP="0048671F">
      <w:pPr>
        <w:pStyle w:val="a5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</w:p>
    <w:sectPr w:rsidR="00166D87" w:rsidRPr="0001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7A085" w14:textId="77777777" w:rsidR="00084FEB" w:rsidRDefault="00084FEB" w:rsidP="0055010A">
      <w:pPr>
        <w:spacing w:after="0" w:line="240" w:lineRule="auto"/>
      </w:pPr>
      <w:r>
        <w:separator/>
      </w:r>
    </w:p>
  </w:endnote>
  <w:endnote w:type="continuationSeparator" w:id="0">
    <w:p w14:paraId="40F6B7F2" w14:textId="77777777" w:rsidR="00084FEB" w:rsidRDefault="00084FEB" w:rsidP="0055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7EB05" w14:textId="77777777" w:rsidR="00084FEB" w:rsidRDefault="00084FEB" w:rsidP="0055010A">
      <w:pPr>
        <w:spacing w:after="0" w:line="240" w:lineRule="auto"/>
      </w:pPr>
      <w:r>
        <w:separator/>
      </w:r>
    </w:p>
  </w:footnote>
  <w:footnote w:type="continuationSeparator" w:id="0">
    <w:p w14:paraId="2C7DA395" w14:textId="77777777" w:rsidR="00084FEB" w:rsidRDefault="00084FEB" w:rsidP="0055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4695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4838" w:hanging="720"/>
      </w:pPr>
    </w:lvl>
    <w:lvl w:ilvl="3">
      <w:start w:val="1"/>
      <w:numFmt w:val="decimal"/>
      <w:isLgl/>
      <w:lvlText w:val="%1.%2.%3.%4."/>
      <w:lvlJc w:val="left"/>
      <w:pPr>
        <w:ind w:left="5201" w:hanging="1080"/>
      </w:pPr>
    </w:lvl>
    <w:lvl w:ilvl="4">
      <w:start w:val="1"/>
      <w:numFmt w:val="decimal"/>
      <w:isLgl/>
      <w:lvlText w:val="%1.%2.%3.%4.%5."/>
      <w:lvlJc w:val="left"/>
      <w:pPr>
        <w:ind w:left="5204" w:hanging="1080"/>
      </w:pPr>
    </w:lvl>
    <w:lvl w:ilvl="5">
      <w:start w:val="1"/>
      <w:numFmt w:val="decimal"/>
      <w:isLgl/>
      <w:lvlText w:val="%1.%2.%3.%4.%5.%6."/>
      <w:lvlJc w:val="left"/>
      <w:pPr>
        <w:ind w:left="5567" w:hanging="1440"/>
      </w:pPr>
    </w:lvl>
    <w:lvl w:ilvl="6">
      <w:start w:val="1"/>
      <w:numFmt w:val="decimal"/>
      <w:isLgl/>
      <w:lvlText w:val="%1.%2.%3.%4.%5.%6.%7."/>
      <w:lvlJc w:val="left"/>
      <w:pPr>
        <w:ind w:left="5570" w:hanging="1440"/>
      </w:pPr>
    </w:lvl>
    <w:lvl w:ilvl="7">
      <w:start w:val="1"/>
      <w:numFmt w:val="decimal"/>
      <w:isLgl/>
      <w:lvlText w:val="%1.%2.%3.%4.%5.%6.%7.%8."/>
      <w:lvlJc w:val="left"/>
      <w:pPr>
        <w:ind w:left="5933" w:hanging="1800"/>
      </w:p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</w:lvl>
  </w:abstractNum>
  <w:abstractNum w:abstractNumId="1" w15:restartNumberingAfterBreak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98"/>
    <w:rsid w:val="000056D7"/>
    <w:rsid w:val="00014392"/>
    <w:rsid w:val="00053C00"/>
    <w:rsid w:val="000566A0"/>
    <w:rsid w:val="00084FEB"/>
    <w:rsid w:val="000B0BE9"/>
    <w:rsid w:val="001155FD"/>
    <w:rsid w:val="00120F4B"/>
    <w:rsid w:val="00166D87"/>
    <w:rsid w:val="001B0795"/>
    <w:rsid w:val="001D4CFE"/>
    <w:rsid w:val="00204F91"/>
    <w:rsid w:val="00266257"/>
    <w:rsid w:val="002B6DF9"/>
    <w:rsid w:val="002E1747"/>
    <w:rsid w:val="002E6558"/>
    <w:rsid w:val="0031123E"/>
    <w:rsid w:val="00366583"/>
    <w:rsid w:val="003A73A8"/>
    <w:rsid w:val="003D587A"/>
    <w:rsid w:val="004373A9"/>
    <w:rsid w:val="00444A76"/>
    <w:rsid w:val="004832BD"/>
    <w:rsid w:val="0048671F"/>
    <w:rsid w:val="004A173D"/>
    <w:rsid w:val="004E10A0"/>
    <w:rsid w:val="0055010A"/>
    <w:rsid w:val="0056783C"/>
    <w:rsid w:val="0057121D"/>
    <w:rsid w:val="0058503A"/>
    <w:rsid w:val="005F3CE2"/>
    <w:rsid w:val="005F61D4"/>
    <w:rsid w:val="006248A1"/>
    <w:rsid w:val="00647687"/>
    <w:rsid w:val="006602E3"/>
    <w:rsid w:val="00675DE0"/>
    <w:rsid w:val="006B1AC7"/>
    <w:rsid w:val="006B261B"/>
    <w:rsid w:val="0070684F"/>
    <w:rsid w:val="007A19A6"/>
    <w:rsid w:val="007C3D84"/>
    <w:rsid w:val="007E6DCE"/>
    <w:rsid w:val="008265D1"/>
    <w:rsid w:val="00874199"/>
    <w:rsid w:val="008A59DA"/>
    <w:rsid w:val="008C411D"/>
    <w:rsid w:val="00963832"/>
    <w:rsid w:val="0097318B"/>
    <w:rsid w:val="00974444"/>
    <w:rsid w:val="00996288"/>
    <w:rsid w:val="00A309FC"/>
    <w:rsid w:val="00A628CA"/>
    <w:rsid w:val="00A73FFF"/>
    <w:rsid w:val="00AD2093"/>
    <w:rsid w:val="00B02813"/>
    <w:rsid w:val="00B809BB"/>
    <w:rsid w:val="00BC20B2"/>
    <w:rsid w:val="00BF3357"/>
    <w:rsid w:val="00C13F59"/>
    <w:rsid w:val="00C30F10"/>
    <w:rsid w:val="00C36F06"/>
    <w:rsid w:val="00C42E1A"/>
    <w:rsid w:val="00C45894"/>
    <w:rsid w:val="00C62C4D"/>
    <w:rsid w:val="00C9405C"/>
    <w:rsid w:val="00CB6BE1"/>
    <w:rsid w:val="00CD2315"/>
    <w:rsid w:val="00D95F23"/>
    <w:rsid w:val="00DB5398"/>
    <w:rsid w:val="00DC0A03"/>
    <w:rsid w:val="00DC28BD"/>
    <w:rsid w:val="00DD4524"/>
    <w:rsid w:val="00E25479"/>
    <w:rsid w:val="00E34F0E"/>
    <w:rsid w:val="00E56EC5"/>
    <w:rsid w:val="00EA2684"/>
    <w:rsid w:val="00F0326A"/>
    <w:rsid w:val="00F412F9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FBF09"/>
  <w15:docId w15:val="{FBB4F0F3-B035-4B10-AA9E-70B0A76C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C28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C4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C28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1"/>
    <w:uiPriority w:val="99"/>
    <w:rsid w:val="00DC2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DC28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5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10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5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1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shagivaliev_m</dc:creator>
  <cp:lastModifiedBy>User</cp:lastModifiedBy>
  <cp:revision>4</cp:revision>
  <cp:lastPrinted>2022-09-28T11:41:00Z</cp:lastPrinted>
  <dcterms:created xsi:type="dcterms:W3CDTF">2024-07-19T08:55:00Z</dcterms:created>
  <dcterms:modified xsi:type="dcterms:W3CDTF">2024-11-15T12:21:00Z</dcterms:modified>
</cp:coreProperties>
</file>